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5A467" w14:textId="77777777" w:rsidR="00772886" w:rsidRPr="008E7637" w:rsidRDefault="00772886" w:rsidP="00772886">
      <w:pPr>
        <w:jc w:val="center"/>
        <w:rPr>
          <w:sz w:val="40"/>
          <w:szCs w:val="40"/>
        </w:rPr>
      </w:pPr>
      <w:r w:rsidRPr="008E7637">
        <w:rPr>
          <w:sz w:val="40"/>
          <w:szCs w:val="40"/>
        </w:rPr>
        <w:t>Yale University | Divinity School Library</w:t>
      </w:r>
    </w:p>
    <w:p w14:paraId="64F0ECC4" w14:textId="77777777" w:rsidR="00772886" w:rsidRDefault="00772886" w:rsidP="00772886">
      <w:pPr>
        <w:rPr>
          <w:sz w:val="28"/>
          <w:szCs w:val="28"/>
        </w:rPr>
      </w:pPr>
    </w:p>
    <w:p w14:paraId="09B803E2" w14:textId="77777777" w:rsidR="00772886" w:rsidRPr="008E7637" w:rsidRDefault="00772886" w:rsidP="0077288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3799F0F" wp14:editId="1BD7F7DD">
            <wp:extent cx="904875" cy="1019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43C9C" w14:textId="77777777" w:rsidR="00772886" w:rsidRDefault="00772886">
      <w:pPr>
        <w:pStyle w:val="Title"/>
        <w:rPr>
          <w:w w:val="95"/>
        </w:rPr>
      </w:pPr>
    </w:p>
    <w:p w14:paraId="255C2BAC" w14:textId="474CA50A" w:rsidR="00CF5DCB" w:rsidRDefault="00B652D9">
      <w:pPr>
        <w:pStyle w:val="Title"/>
      </w:pPr>
      <w:r>
        <w:rPr>
          <w:w w:val="95"/>
        </w:rPr>
        <w:t>Nepal</w:t>
      </w:r>
      <w:r>
        <w:rPr>
          <w:spacing w:val="-51"/>
          <w:w w:val="95"/>
        </w:rPr>
        <w:t xml:space="preserve"> </w:t>
      </w:r>
      <w:r>
        <w:rPr>
          <w:w w:val="95"/>
        </w:rPr>
        <w:t>Church</w:t>
      </w:r>
      <w:r>
        <w:rPr>
          <w:spacing w:val="-53"/>
          <w:w w:val="95"/>
        </w:rPr>
        <w:t xml:space="preserve"> </w:t>
      </w:r>
      <w:r>
        <w:rPr>
          <w:w w:val="95"/>
        </w:rPr>
        <w:t>History</w:t>
      </w:r>
      <w:r>
        <w:rPr>
          <w:spacing w:val="-51"/>
          <w:w w:val="95"/>
        </w:rPr>
        <w:t xml:space="preserve"> </w:t>
      </w:r>
      <w:r>
        <w:rPr>
          <w:w w:val="95"/>
        </w:rPr>
        <w:t>Project Records</w:t>
      </w:r>
    </w:p>
    <w:p w14:paraId="5C043056" w14:textId="77777777" w:rsidR="00CF5DCB" w:rsidRDefault="00CF5DCB">
      <w:pPr>
        <w:pStyle w:val="BodyText"/>
        <w:spacing w:before="6"/>
        <w:rPr>
          <w:b/>
          <w:sz w:val="37"/>
        </w:rPr>
      </w:pPr>
    </w:p>
    <w:p w14:paraId="27BF3EB1" w14:textId="77777777" w:rsidR="00CF5DCB" w:rsidRDefault="00772886">
      <w:pPr>
        <w:ind w:left="1382" w:right="1005"/>
        <w:jc w:val="center"/>
        <w:rPr>
          <w:sz w:val="32"/>
        </w:rPr>
      </w:pPr>
      <w:hyperlink r:id="rId5">
        <w:r w:rsidR="00B652D9">
          <w:rPr>
            <w:color w:val="0562C1"/>
            <w:sz w:val="32"/>
            <w:u w:val="thick" w:color="0562C1"/>
          </w:rPr>
          <w:t>Record Group No.</w:t>
        </w:r>
        <w:r w:rsidR="00B652D9">
          <w:rPr>
            <w:color w:val="0562C1"/>
            <w:spacing w:val="-68"/>
            <w:sz w:val="32"/>
            <w:u w:val="thick" w:color="0562C1"/>
          </w:rPr>
          <w:t xml:space="preserve"> </w:t>
        </w:r>
        <w:r w:rsidR="00B652D9">
          <w:rPr>
            <w:color w:val="0562C1"/>
            <w:sz w:val="32"/>
            <w:u w:val="thick" w:color="0562C1"/>
          </w:rPr>
          <w:t>215</w:t>
        </w:r>
      </w:hyperlink>
    </w:p>
    <w:p w14:paraId="6ED4D1E8" w14:textId="77777777" w:rsidR="00CF5DCB" w:rsidRDefault="00CF5DCB">
      <w:pPr>
        <w:pStyle w:val="BodyText"/>
        <w:spacing w:before="5"/>
        <w:rPr>
          <w:sz w:val="29"/>
        </w:rPr>
      </w:pPr>
    </w:p>
    <w:p w14:paraId="7585A7AA" w14:textId="77777777" w:rsidR="00CF5DCB" w:rsidRDefault="00B652D9">
      <w:pPr>
        <w:spacing w:before="40"/>
        <w:ind w:left="1382" w:right="1005"/>
        <w:jc w:val="center"/>
        <w:rPr>
          <w:sz w:val="32"/>
        </w:rPr>
      </w:pPr>
      <w:r>
        <w:rPr>
          <w:w w:val="80"/>
          <w:sz w:val="32"/>
        </w:rPr>
        <w:t>SERIES VII. G - PHOTOGRAPH</w:t>
      </w:r>
      <w:r>
        <w:rPr>
          <w:spacing w:val="17"/>
          <w:w w:val="80"/>
          <w:sz w:val="32"/>
        </w:rPr>
        <w:t xml:space="preserve"> </w:t>
      </w:r>
      <w:r>
        <w:rPr>
          <w:w w:val="80"/>
          <w:sz w:val="32"/>
        </w:rPr>
        <w:t>COLLECTION</w:t>
      </w:r>
    </w:p>
    <w:p w14:paraId="237E24AA" w14:textId="77777777" w:rsidR="00CF5DCB" w:rsidRDefault="00CF5DCB">
      <w:pPr>
        <w:pStyle w:val="BodyText"/>
        <w:rPr>
          <w:sz w:val="32"/>
        </w:rPr>
      </w:pPr>
    </w:p>
    <w:p w14:paraId="395143A2" w14:textId="77777777" w:rsidR="00CF5DCB" w:rsidRDefault="00CF5DCB">
      <w:pPr>
        <w:pStyle w:val="BodyText"/>
        <w:rPr>
          <w:sz w:val="32"/>
        </w:rPr>
      </w:pPr>
    </w:p>
    <w:p w14:paraId="7D9C6854" w14:textId="77777777" w:rsidR="00CF5DCB" w:rsidRDefault="00CF5DCB">
      <w:pPr>
        <w:pStyle w:val="BodyText"/>
        <w:spacing w:before="6"/>
        <w:rPr>
          <w:sz w:val="33"/>
        </w:rPr>
      </w:pPr>
    </w:p>
    <w:p w14:paraId="745B4D7B" w14:textId="77777777" w:rsidR="00CF5DCB" w:rsidRDefault="00B652D9">
      <w:pPr>
        <w:ind w:left="1383" w:right="1005"/>
        <w:jc w:val="center"/>
        <w:rPr>
          <w:b/>
          <w:sz w:val="28"/>
        </w:rPr>
      </w:pPr>
      <w:r>
        <w:rPr>
          <w:b/>
          <w:w w:val="90"/>
          <w:sz w:val="28"/>
        </w:rPr>
        <w:t>The</w:t>
      </w:r>
      <w:r>
        <w:rPr>
          <w:b/>
          <w:spacing w:val="-28"/>
          <w:w w:val="90"/>
          <w:sz w:val="28"/>
        </w:rPr>
        <w:t xml:space="preserve"> </w:t>
      </w:r>
      <w:r>
        <w:rPr>
          <w:b/>
          <w:w w:val="90"/>
          <w:sz w:val="28"/>
        </w:rPr>
        <w:t>Nepali</w:t>
      </w:r>
      <w:r>
        <w:rPr>
          <w:b/>
          <w:spacing w:val="-26"/>
          <w:w w:val="90"/>
          <w:sz w:val="28"/>
        </w:rPr>
        <w:t xml:space="preserve"> </w:t>
      </w:r>
      <w:r>
        <w:rPr>
          <w:b/>
          <w:w w:val="90"/>
          <w:sz w:val="28"/>
        </w:rPr>
        <w:t>Church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Outside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Nepal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Prior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to</w:t>
      </w:r>
      <w:r>
        <w:rPr>
          <w:b/>
          <w:spacing w:val="-28"/>
          <w:w w:val="90"/>
          <w:sz w:val="28"/>
        </w:rPr>
        <w:t xml:space="preserve"> </w:t>
      </w:r>
      <w:r>
        <w:rPr>
          <w:b/>
          <w:w w:val="90"/>
          <w:sz w:val="28"/>
        </w:rPr>
        <w:t>1990</w:t>
      </w:r>
    </w:p>
    <w:p w14:paraId="6DB86855" w14:textId="77777777" w:rsidR="00CF5DCB" w:rsidRDefault="00CF5DCB">
      <w:pPr>
        <w:pStyle w:val="BodyText"/>
        <w:spacing w:before="7"/>
        <w:rPr>
          <w:b/>
          <w:sz w:val="30"/>
        </w:rPr>
      </w:pPr>
    </w:p>
    <w:p w14:paraId="5687806F" w14:textId="77777777" w:rsidR="00CF5DCB" w:rsidRDefault="00B652D9">
      <w:pPr>
        <w:ind w:left="1384" w:right="1004"/>
        <w:jc w:val="center"/>
        <w:rPr>
          <w:sz w:val="28"/>
        </w:rPr>
      </w:pPr>
      <w:r>
        <w:rPr>
          <w:sz w:val="28"/>
        </w:rPr>
        <w:t>Box 44, Folder</w:t>
      </w:r>
      <w:r>
        <w:rPr>
          <w:spacing w:val="-56"/>
          <w:sz w:val="28"/>
        </w:rPr>
        <w:t xml:space="preserve"> </w:t>
      </w:r>
      <w:r>
        <w:rPr>
          <w:sz w:val="28"/>
        </w:rPr>
        <w:t>1</w:t>
      </w:r>
    </w:p>
    <w:p w14:paraId="27571065" w14:textId="77777777" w:rsidR="00CF5DCB" w:rsidRDefault="00CF5DCB">
      <w:pPr>
        <w:pStyle w:val="BodyText"/>
        <w:spacing w:before="5"/>
        <w:rPr>
          <w:sz w:val="30"/>
        </w:rPr>
      </w:pPr>
    </w:p>
    <w:p w14:paraId="521CC603" w14:textId="77777777" w:rsidR="00CF5DCB" w:rsidRDefault="00B652D9">
      <w:pPr>
        <w:ind w:left="1384" w:right="1003"/>
        <w:jc w:val="center"/>
        <w:rPr>
          <w:sz w:val="28"/>
        </w:rPr>
      </w:pPr>
      <w:r>
        <w:rPr>
          <w:w w:val="90"/>
          <w:sz w:val="28"/>
        </w:rPr>
        <w:t>UTTAR PRADESH: ASSEMBLIES OF GOD</w:t>
      </w:r>
    </w:p>
    <w:p w14:paraId="34E53A55" w14:textId="77777777" w:rsidR="00CF5DCB" w:rsidRPr="00772886" w:rsidRDefault="00CF5DCB" w:rsidP="00772886">
      <w:pPr>
        <w:pStyle w:val="BodyText"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58FB8F2B" w14:textId="77777777" w:rsidR="00CF5DCB" w:rsidRPr="00772886" w:rsidRDefault="00CF5DCB" w:rsidP="00772886">
      <w:pPr>
        <w:pStyle w:val="BodyText"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6B79C29B" w14:textId="77777777" w:rsidR="00772886" w:rsidRDefault="00772886" w:rsidP="00772886">
      <w:pPr>
        <w:pStyle w:val="BodyText"/>
        <w:spacing w:line="360" w:lineRule="auto"/>
        <w:ind w:left="720" w:right="1112" w:hanging="720"/>
        <w:rPr>
          <w:rFonts w:asciiTheme="minorHAnsi" w:hAnsiTheme="minorHAnsi" w:cstheme="minorHAnsi"/>
          <w:w w:val="90"/>
          <w:sz w:val="28"/>
          <w:szCs w:val="28"/>
        </w:rPr>
      </w:pPr>
      <w:hyperlink r:id="rId6">
        <w:r w:rsidR="00B652D9" w:rsidRPr="00772886">
          <w:rPr>
            <w:rFonts w:asciiTheme="minorHAnsi" w:hAnsiTheme="minorHAnsi" w:cstheme="minorHAnsi"/>
            <w:color w:val="0562C1"/>
            <w:w w:val="90"/>
            <w:sz w:val="28"/>
            <w:szCs w:val="28"/>
            <w:u w:val="single" w:color="0562C1"/>
          </w:rPr>
          <w:t>G-01-04-01-0001-000-A-1</w:t>
        </w:r>
        <w:r w:rsidR="00B652D9" w:rsidRPr="00772886">
          <w:rPr>
            <w:rFonts w:asciiTheme="minorHAnsi" w:hAnsiTheme="minorHAnsi" w:cstheme="minorHAnsi"/>
            <w:color w:val="0562C1"/>
            <w:w w:val="90"/>
            <w:sz w:val="28"/>
            <w:szCs w:val="28"/>
          </w:rPr>
          <w:t xml:space="preserve"> </w:t>
        </w:r>
      </w:hyperlink>
      <w:r w:rsidR="00B652D9" w:rsidRPr="00772886">
        <w:rPr>
          <w:rFonts w:asciiTheme="minorHAnsi" w:hAnsiTheme="minorHAnsi" w:cstheme="minorHAnsi"/>
          <w:w w:val="90"/>
          <w:sz w:val="28"/>
          <w:szCs w:val="28"/>
        </w:rPr>
        <w:t>- John Singh and family (Assemblies of God Evangelist).</w:t>
      </w:r>
    </w:p>
    <w:p w14:paraId="45B0389E" w14:textId="58024E11" w:rsidR="00CF5DCB" w:rsidRPr="00772886" w:rsidRDefault="00772886" w:rsidP="00772886">
      <w:pPr>
        <w:pStyle w:val="BodyText"/>
        <w:spacing w:line="360" w:lineRule="auto"/>
        <w:ind w:left="720" w:right="1112" w:hanging="720"/>
        <w:rPr>
          <w:rFonts w:asciiTheme="minorHAnsi" w:hAnsiTheme="minorHAnsi" w:cstheme="minorHAnsi"/>
          <w:w w:val="90"/>
          <w:sz w:val="28"/>
          <w:szCs w:val="28"/>
        </w:rPr>
      </w:pPr>
      <w:hyperlink r:id="rId7">
        <w:r w:rsidR="00B652D9" w:rsidRPr="00772886">
          <w:rPr>
            <w:rFonts w:asciiTheme="minorHAnsi" w:hAnsiTheme="minorHAnsi" w:cstheme="minorHAnsi"/>
            <w:color w:val="0562C1"/>
            <w:sz w:val="28"/>
            <w:szCs w:val="28"/>
            <w:u w:val="single" w:color="0562C1"/>
          </w:rPr>
          <w:t>G-01-04-01-0001-000-A-2</w:t>
        </w:r>
        <w:r w:rsidR="00B652D9" w:rsidRPr="00772886">
          <w:rPr>
            <w:rFonts w:asciiTheme="minorHAnsi" w:hAnsiTheme="minorHAnsi" w:cstheme="minorHAnsi"/>
            <w:color w:val="0562C1"/>
            <w:sz w:val="28"/>
            <w:szCs w:val="28"/>
          </w:rPr>
          <w:t xml:space="preserve"> </w:t>
        </w:r>
      </w:hyperlink>
      <w:r w:rsidR="00B652D9" w:rsidRPr="00772886">
        <w:rPr>
          <w:rFonts w:asciiTheme="minorHAnsi" w:hAnsiTheme="minorHAnsi" w:cstheme="minorHAnsi"/>
          <w:sz w:val="28"/>
          <w:szCs w:val="28"/>
        </w:rPr>
        <w:t>- Barnabas Rai (Assemblies of God Evangelist).</w:t>
      </w:r>
    </w:p>
    <w:p w14:paraId="1478D0A1" w14:textId="2AF561BD" w:rsidR="00CF5DCB" w:rsidRPr="00772886" w:rsidRDefault="00772886" w:rsidP="00772886">
      <w:pPr>
        <w:pStyle w:val="BodyText"/>
        <w:spacing w:line="360" w:lineRule="auto"/>
        <w:ind w:left="100"/>
        <w:rPr>
          <w:rFonts w:asciiTheme="minorHAnsi" w:hAnsiTheme="minorHAnsi" w:cstheme="minorHAnsi"/>
          <w:sz w:val="28"/>
          <w:szCs w:val="28"/>
        </w:rPr>
      </w:pPr>
      <w:hyperlink r:id="rId8">
        <w:r w:rsidR="00B652D9" w:rsidRPr="00772886">
          <w:rPr>
            <w:rFonts w:asciiTheme="minorHAnsi" w:hAnsiTheme="minorHAnsi" w:cstheme="minorHAnsi"/>
            <w:color w:val="0562C1"/>
            <w:sz w:val="28"/>
            <w:szCs w:val="28"/>
            <w:u w:val="single" w:color="0562C1"/>
          </w:rPr>
          <w:t>G-01-04-01-0001-000-B-1</w:t>
        </w:r>
        <w:r w:rsidR="00B652D9" w:rsidRPr="00772886">
          <w:rPr>
            <w:rFonts w:asciiTheme="minorHAnsi" w:hAnsiTheme="minorHAnsi" w:cstheme="minorHAnsi"/>
            <w:color w:val="0562C1"/>
            <w:sz w:val="28"/>
            <w:szCs w:val="28"/>
          </w:rPr>
          <w:t xml:space="preserve"> </w:t>
        </w:r>
      </w:hyperlink>
      <w:r w:rsidR="00B652D9" w:rsidRPr="00772886">
        <w:rPr>
          <w:rFonts w:asciiTheme="minorHAnsi" w:hAnsiTheme="minorHAnsi" w:cstheme="minorHAnsi"/>
          <w:sz w:val="28"/>
          <w:szCs w:val="28"/>
        </w:rPr>
        <w:t>- Lekh Bahadur and family.</w:t>
      </w:r>
    </w:p>
    <w:sectPr w:rsidR="00CF5DCB" w:rsidRPr="00772886">
      <w:type w:val="continuous"/>
      <w:pgSz w:w="12240" w:h="15840"/>
      <w:pgMar w:top="144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DCB"/>
    <w:rsid w:val="00772886"/>
    <w:rsid w:val="00B652D9"/>
    <w:rsid w:val="00C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C3416"/>
  <w15:docId w15:val="{C93E8012-1626-4749-AB96-479C4F63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"/>
      <w:ind w:left="1384" w:right="100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vinity-adhoc.library.yale.edu/RG215-NepalCHP/UttarPradesh/G-01-04-01-0001-000-B-1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ivinity-adhoc.library.yale.edu/RG215-NepalCHP/UttarPradesh/G-01-04-01-0001-000-A-2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vinity-adhoc.library.yale.edu/RG215-NepalCHP/UttarPradesh/G-01-04-01-0001-000-A-1.jpg" TargetMode="External"/><Relationship Id="rId5" Type="http://schemas.openxmlformats.org/officeDocument/2006/relationships/hyperlink" Target="https://archives.yale.edu/repositories/4/resources/10836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Kratli, Graziano</dc:creator>
  <cp:lastModifiedBy>Kratli, Graziano</cp:lastModifiedBy>
  <cp:revision>3</cp:revision>
  <dcterms:created xsi:type="dcterms:W3CDTF">2021-01-21T17:45:00Z</dcterms:created>
  <dcterms:modified xsi:type="dcterms:W3CDTF">2021-01-25T16:59:00Z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2021-01-21T00:00:00Z</vt:filetime>
  </property>
</Properties>
</file>